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CFE7" w14:textId="77777777" w:rsidR="005D0A5B" w:rsidRDefault="005D0A5B">
      <w:pPr>
        <w:pStyle w:val="a3"/>
        <w:spacing w:before="6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7"/>
        <w:gridCol w:w="7301"/>
      </w:tblGrid>
      <w:tr w:rsidR="005D0A5B" w14:paraId="03EDD557" w14:textId="77777777">
        <w:trPr>
          <w:trHeight w:val="1407"/>
        </w:trPr>
        <w:tc>
          <w:tcPr>
            <w:tcW w:w="3027" w:type="dxa"/>
          </w:tcPr>
          <w:p w14:paraId="54A5B219" w14:textId="41E2199B" w:rsidR="005D0A5B" w:rsidRDefault="005D0A5B">
            <w:pPr>
              <w:pStyle w:val="TableParagraph"/>
              <w:ind w:left="63"/>
              <w:rPr>
                <w:rFonts w:ascii="Times New Roman"/>
                <w:sz w:val="20"/>
              </w:rPr>
            </w:pPr>
          </w:p>
        </w:tc>
        <w:tc>
          <w:tcPr>
            <w:tcW w:w="7301" w:type="dxa"/>
          </w:tcPr>
          <w:p w14:paraId="73AE5979" w14:textId="77777777" w:rsidR="005D0A5B" w:rsidRDefault="00000000">
            <w:pPr>
              <w:pStyle w:val="TableParagraph"/>
              <w:spacing w:line="292" w:lineRule="exact"/>
              <w:ind w:left="66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color w:val="013BA6"/>
                <w:sz w:val="24"/>
              </w:rPr>
              <w:t>Тур д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ля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школьников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с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выездом</w:t>
            </w:r>
            <w:r>
              <w:rPr>
                <w:rFonts w:ascii="Times New Roman" w:hAnsi="Times New Roman"/>
                <w:b/>
                <w:color w:val="013BA6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на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автобусе</w:t>
            </w:r>
            <w:r>
              <w:rPr>
                <w:rFonts w:ascii="Times New Roman" w:hAnsi="Times New Roman"/>
                <w:b/>
                <w:color w:val="013BA6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из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z w:val="24"/>
              </w:rPr>
              <w:t>Москвы</w:t>
            </w:r>
            <w:r>
              <w:rPr>
                <w:rFonts w:ascii="Times New Roman" w:hAnsi="Times New Roman"/>
                <w:b/>
                <w:color w:val="013BA6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13BA6"/>
                <w:spacing w:val="-4"/>
                <w:sz w:val="24"/>
              </w:rPr>
              <w:t>2026</w:t>
            </w:r>
          </w:p>
          <w:p w14:paraId="02AB627C" w14:textId="77777777" w:rsidR="005D0A5B" w:rsidRDefault="00000000">
            <w:pPr>
              <w:pStyle w:val="TableParagraph"/>
              <w:ind w:left="1698" w:right="1029" w:hanging="4"/>
              <w:jc w:val="center"/>
              <w:rPr>
                <w:b/>
                <w:sz w:val="28"/>
              </w:rPr>
            </w:pPr>
            <w:r>
              <w:rPr>
                <w:b/>
                <w:color w:val="013BA6"/>
                <w:sz w:val="28"/>
              </w:rPr>
              <w:t>«Властелины Золотого кольца» Суздаль</w:t>
            </w:r>
            <w:r>
              <w:rPr>
                <w:b/>
                <w:color w:val="013BA6"/>
                <w:spacing w:val="-8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</w:t>
            </w:r>
            <w:r>
              <w:rPr>
                <w:b/>
                <w:color w:val="013BA6"/>
                <w:spacing w:val="-8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Владимир</w:t>
            </w:r>
            <w:r>
              <w:rPr>
                <w:b/>
                <w:color w:val="013BA6"/>
                <w:spacing w:val="-6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–</w:t>
            </w:r>
            <w:r>
              <w:rPr>
                <w:b/>
                <w:color w:val="013BA6"/>
                <w:spacing w:val="-8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>Сергиев</w:t>
            </w:r>
            <w:r>
              <w:rPr>
                <w:b/>
                <w:color w:val="013BA6"/>
                <w:spacing w:val="-7"/>
                <w:sz w:val="28"/>
              </w:rPr>
              <w:t xml:space="preserve"> </w:t>
            </w:r>
            <w:r>
              <w:rPr>
                <w:b/>
                <w:color w:val="013BA6"/>
                <w:sz w:val="28"/>
              </w:rPr>
              <w:t xml:space="preserve">Посад </w:t>
            </w:r>
            <w:r>
              <w:rPr>
                <w:b/>
                <w:color w:val="013BA6"/>
                <w:spacing w:val="-2"/>
                <w:sz w:val="28"/>
              </w:rPr>
              <w:t>3д/2н</w:t>
            </w:r>
          </w:p>
        </w:tc>
      </w:tr>
    </w:tbl>
    <w:p w14:paraId="561E171D" w14:textId="77777777" w:rsidR="005D0A5B" w:rsidRDefault="005D0A5B">
      <w:pPr>
        <w:pStyle w:val="a3"/>
        <w:spacing w:before="194"/>
        <w:rPr>
          <w:rFonts w:ascii="Times New Roman"/>
          <w:b w:val="0"/>
        </w:rPr>
      </w:pPr>
    </w:p>
    <w:p w14:paraId="5B69A052" w14:textId="77777777" w:rsidR="005D0A5B" w:rsidRDefault="00000000">
      <w:pPr>
        <w:pStyle w:val="a3"/>
        <w:ind w:left="113" w:right="318"/>
      </w:pPr>
      <w:r>
        <w:rPr>
          <w:color w:val="2E5395"/>
        </w:rPr>
        <w:t>Золотое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кольцо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России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–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туристический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маршрут,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на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котором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хотя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бы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раз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жизни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хотят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побывать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все.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Самые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древние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города Владимир и Суздаль и единственный город Подмосковья, входящий в этот маршрут Сергиев Посад. Квесты, мастер-классы, дегустации, знакомство с промыслами всей России и многое другое ожидает вас в этом туре.</w:t>
      </w:r>
    </w:p>
    <w:p w14:paraId="7E3850D0" w14:textId="77777777" w:rsidR="005D0A5B" w:rsidRDefault="00000000">
      <w:pPr>
        <w:pStyle w:val="a3"/>
        <w:ind w:left="113" w:right="3577"/>
      </w:pPr>
      <w:r>
        <w:rPr>
          <w:color w:val="2E5395"/>
        </w:rPr>
        <w:t>Тур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рекомендован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школьников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5-11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классов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как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активно-познавательный. Возможно добавление одного экскурсионного дня в Москве.</w:t>
      </w:r>
    </w:p>
    <w:p w14:paraId="51813266" w14:textId="77777777" w:rsidR="005D0A5B" w:rsidRDefault="00000000">
      <w:pPr>
        <w:pStyle w:val="a3"/>
        <w:spacing w:before="1"/>
        <w:ind w:left="113" w:right="318"/>
      </w:pPr>
      <w:r>
        <w:rPr>
          <w:color w:val="2E5395"/>
        </w:rPr>
        <w:t>Время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выезда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на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программу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возвращение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Москву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планируется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учётом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прибытия-отправления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поездов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 xml:space="preserve">самолетов </w:t>
      </w:r>
      <w:r>
        <w:rPr>
          <w:color w:val="2E5395"/>
          <w:spacing w:val="-2"/>
        </w:rPr>
        <w:t>группы.</w:t>
      </w:r>
    </w:p>
    <w:p w14:paraId="64775030" w14:textId="77777777" w:rsidR="005D0A5B" w:rsidRDefault="00000000">
      <w:pPr>
        <w:pStyle w:val="a3"/>
        <w:spacing w:line="243" w:lineRule="exact"/>
        <w:ind w:left="113"/>
      </w:pPr>
      <w:r>
        <w:rPr>
          <w:color w:val="2E5395"/>
        </w:rPr>
        <w:t>Возможна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замена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экскурсионных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объектов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программе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желанию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заказчика.</w:t>
      </w:r>
    </w:p>
    <w:p w14:paraId="504C392C" w14:textId="77777777" w:rsidR="005D0A5B" w:rsidRDefault="005D0A5B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661"/>
      </w:tblGrid>
      <w:tr w:rsidR="005D0A5B" w14:paraId="21247F9E" w14:textId="77777777">
        <w:trPr>
          <w:trHeight w:val="2275"/>
        </w:trPr>
        <w:tc>
          <w:tcPr>
            <w:tcW w:w="5526" w:type="dxa"/>
          </w:tcPr>
          <w:p w14:paraId="173A30DE" w14:textId="77777777" w:rsidR="005D0A5B" w:rsidRDefault="00000000">
            <w:pPr>
              <w:pStyle w:val="TableParagraph"/>
              <w:spacing w:before="1" w:line="243" w:lineRule="exact"/>
              <w:ind w:left="11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Что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ждёт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участников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тура:</w:t>
            </w:r>
          </w:p>
          <w:p w14:paraId="2E716CFF" w14:textId="77777777" w:rsidR="005D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line="243" w:lineRule="exact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Суздалю</w:t>
            </w:r>
          </w:p>
          <w:p w14:paraId="506F3CE4" w14:textId="77777777" w:rsidR="005D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Квест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«Князь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Дмитрий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Пожарский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–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герой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России»</w:t>
            </w:r>
          </w:p>
          <w:p w14:paraId="567FD0E4" w14:textId="77777777" w:rsidR="005D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Квест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музеям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Кремля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«Остров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сокровищ»</w:t>
            </w:r>
          </w:p>
          <w:p w14:paraId="007DA169" w14:textId="77777777" w:rsidR="005D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центру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Владимира</w:t>
            </w:r>
          </w:p>
          <w:p w14:paraId="6EA5DFCE" w14:textId="77777777" w:rsidR="005D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17"/>
              <w:ind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«Старый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Владимир»</w:t>
            </w:r>
          </w:p>
        </w:tc>
        <w:tc>
          <w:tcPr>
            <w:tcW w:w="5661" w:type="dxa"/>
          </w:tcPr>
          <w:p w14:paraId="6C87D78C" w14:textId="77777777" w:rsidR="005D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 w:line="243" w:lineRule="exact"/>
              <w:ind w:left="212" w:hanging="105"/>
              <w:rPr>
                <w:b/>
                <w:color w:val="2E5395"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Боголюбово.</w:t>
            </w:r>
          </w:p>
          <w:p w14:paraId="32650906" w14:textId="77777777" w:rsidR="005D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line="243" w:lineRule="exact"/>
              <w:ind w:left="212" w:hanging="105"/>
              <w:rPr>
                <w:b/>
                <w:color w:val="2E5395"/>
                <w:sz w:val="20"/>
              </w:rPr>
            </w:pPr>
            <w:r>
              <w:rPr>
                <w:b/>
                <w:color w:val="2E5395"/>
                <w:sz w:val="20"/>
              </w:rPr>
              <w:t>Посещение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музейного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центра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«Палаты».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Программа</w:t>
            </w:r>
          </w:p>
          <w:p w14:paraId="69180C0F" w14:textId="77777777" w:rsidR="005D0A5B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color w:val="2E5395"/>
                <w:spacing w:val="-2"/>
                <w:sz w:val="20"/>
              </w:rPr>
              <w:t>«</w:t>
            </w:r>
            <w:hyperlink r:id="rId5">
              <w:r>
                <w:rPr>
                  <w:b/>
                  <w:color w:val="2E5395"/>
                  <w:spacing w:val="-2"/>
                  <w:sz w:val="20"/>
                </w:rPr>
                <w:t>Старорусская</w:t>
              </w:r>
              <w:r>
                <w:rPr>
                  <w:b/>
                  <w:color w:val="2E5395"/>
                  <w:spacing w:val="10"/>
                  <w:sz w:val="20"/>
                </w:rPr>
                <w:t xml:space="preserve"> </w:t>
              </w:r>
              <w:r>
                <w:rPr>
                  <w:b/>
                  <w:color w:val="2E5395"/>
                  <w:spacing w:val="-2"/>
                  <w:sz w:val="20"/>
                </w:rPr>
                <w:t>школа»</w:t>
              </w:r>
            </w:hyperlink>
          </w:p>
          <w:p w14:paraId="5A939655" w14:textId="77777777" w:rsidR="005D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/>
              <w:ind w:left="212" w:hanging="105"/>
              <w:rPr>
                <w:i/>
                <w:color w:val="2E5395"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Троице-Сергиевой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pacing w:val="-4"/>
                <w:sz w:val="20"/>
              </w:rPr>
              <w:t>Лавре</w:t>
            </w:r>
          </w:p>
          <w:p w14:paraId="6AFB1085" w14:textId="77777777" w:rsidR="005D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20" w:line="259" w:lineRule="auto"/>
              <w:ind w:left="107" w:right="997" w:firstLine="0"/>
              <w:rPr>
                <w:b/>
                <w:color w:val="2E5395"/>
                <w:sz w:val="20"/>
              </w:rPr>
            </w:pPr>
            <w:r>
              <w:rPr>
                <w:b/>
                <w:color w:val="2E5395"/>
                <w:sz w:val="20"/>
              </w:rPr>
              <w:t>Театрализованная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музее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 xml:space="preserve">“Сергиевская </w:t>
            </w:r>
            <w:r>
              <w:rPr>
                <w:b/>
                <w:color w:val="2E5395"/>
                <w:spacing w:val="-2"/>
                <w:sz w:val="20"/>
              </w:rPr>
              <w:t>кухмистерская”</w:t>
            </w:r>
          </w:p>
          <w:p w14:paraId="3CB5AFC2" w14:textId="77777777" w:rsidR="005D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left="107" w:right="153" w:firstLine="0"/>
              <w:rPr>
                <w:b/>
                <w:color w:val="2E5395"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Сергиево-Посадский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историко-художественный музей «От ремесла до промысла»</w:t>
            </w:r>
          </w:p>
        </w:tc>
      </w:tr>
    </w:tbl>
    <w:p w14:paraId="10409795" w14:textId="77777777" w:rsidR="005D0A5B" w:rsidRDefault="00000000">
      <w:pPr>
        <w:pStyle w:val="1"/>
      </w:pP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тура*:</w:t>
      </w:r>
    </w:p>
    <w:p w14:paraId="1903F809" w14:textId="77777777" w:rsidR="005D0A5B" w:rsidRDefault="005D0A5B">
      <w:pPr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670"/>
      </w:tblGrid>
      <w:tr w:rsidR="005D0A5B" w14:paraId="2EFCFA29" w14:textId="77777777">
        <w:trPr>
          <w:trHeight w:val="6209"/>
        </w:trPr>
        <w:tc>
          <w:tcPr>
            <w:tcW w:w="674" w:type="dxa"/>
            <w:shd w:val="clear" w:color="auto" w:fill="B4C5E7"/>
          </w:tcPr>
          <w:p w14:paraId="484F40FE" w14:textId="77777777" w:rsidR="005D0A5B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70" w:type="dxa"/>
          </w:tcPr>
          <w:p w14:paraId="237D344E" w14:textId="77777777" w:rsidR="005D0A5B" w:rsidRDefault="00000000">
            <w:pPr>
              <w:pStyle w:val="TableParagraph"/>
              <w:spacing w:before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Суздаль</w:t>
            </w:r>
          </w:p>
          <w:p w14:paraId="154C5A9F" w14:textId="77777777" w:rsidR="005D0A5B" w:rsidRDefault="00000000">
            <w:pPr>
              <w:pStyle w:val="TableParagraph"/>
              <w:spacing w:before="28"/>
              <w:ind w:right="6772"/>
              <w:rPr>
                <w:b/>
                <w:sz w:val="20"/>
              </w:rPr>
            </w:pPr>
            <w:r>
              <w:rPr>
                <w:b/>
                <w:sz w:val="20"/>
              </w:rPr>
              <w:t>Выезд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Суздаль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8.00 Обзорная экскурсия по Суздалю</w:t>
            </w:r>
          </w:p>
          <w:p w14:paraId="2D3D47C6" w14:textId="77777777" w:rsidR="005D0A5B" w:rsidRDefault="00000000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Суздаль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церквей,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колоколен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башен,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крестов, куполов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звонов?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только.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Суздаль — город ажурных наличников, изящных домиков и многоцветного узорочья. А еще Суздаль — город пряного сбитня,</w:t>
            </w:r>
          </w:p>
          <w:p w14:paraId="22F751BF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пьянящей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медовухи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бубенцов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упряжи.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Обзорная 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Суздалю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погрузит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атмосферу старого русского уездного городка.</w:t>
            </w:r>
          </w:p>
          <w:p w14:paraId="0507C590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увидите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Торговую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Торговыми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рядами,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старинные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купеческие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особняки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богадельни,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Покровский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hyperlink r:id="rId6">
              <w:proofErr w:type="spellStart"/>
              <w:r>
                <w:rPr>
                  <w:spacing w:val="-2"/>
                  <w:sz w:val="20"/>
                </w:rPr>
                <w:t>Спасо</w:t>
              </w:r>
              <w:proofErr w:type="spellEnd"/>
              <w:r>
                <w:rPr>
                  <w:spacing w:val="-2"/>
                  <w:sz w:val="20"/>
                </w:rPr>
                <w:t>-</w:t>
              </w:r>
            </w:hyperlink>
          </w:p>
          <w:p w14:paraId="1632C922" w14:textId="77777777" w:rsidR="005D0A5B" w:rsidRDefault="00000000">
            <w:pPr>
              <w:pStyle w:val="TableParagraph"/>
              <w:ind w:right="515"/>
              <w:rPr>
                <w:sz w:val="20"/>
              </w:rPr>
            </w:pPr>
            <w:hyperlink r:id="rId7">
              <w:r>
                <w:rPr>
                  <w:sz w:val="20"/>
                </w:rPr>
                <w:t>Евфимиев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z w:val="20"/>
                </w:rPr>
                <w:t>монастыри,</w:t>
              </w:r>
            </w:hyperlink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Ильинский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hyperlink r:id="rId8">
              <w:r>
                <w:rPr>
                  <w:sz w:val="20"/>
                </w:rPr>
                <w:t>Кремль.</w:t>
              </w:r>
            </w:hyperlink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Завершится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Кремлевской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сувенирами и медовухой.</w:t>
            </w:r>
          </w:p>
          <w:p w14:paraId="355ACA16" w14:textId="77777777" w:rsidR="005D0A5B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кафе</w:t>
            </w:r>
          </w:p>
          <w:p w14:paraId="77077253" w14:textId="77777777" w:rsidR="005D0A5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Квест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«Князь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Дмитрий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Пожарский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герой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России»</w:t>
            </w:r>
          </w:p>
          <w:p w14:paraId="73B9CD2A" w14:textId="77777777" w:rsidR="005D0A5B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Возрастная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категория: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14+</w:t>
            </w:r>
          </w:p>
          <w:p w14:paraId="3A00BD91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познакомятся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уникальным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музейным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бывшего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Спасо-</w:t>
            </w:r>
            <w:r>
              <w:rPr>
                <w:spacing w:val="-2"/>
                <w:sz w:val="20"/>
              </w:rPr>
              <w:t>Евфимиева</w:t>
            </w:r>
            <w:proofErr w:type="spellEnd"/>
          </w:p>
          <w:p w14:paraId="49754083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монастыря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Суздале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усыпальницы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князей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Пожарских. Старинные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колокольные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памятные реликвии, непосредственно связанные с Дмитрием Пожарским и его родственниками, живые свидетельства давнего прошлого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настоящими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путешественниками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перенестись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выполнить поисковые задания в экспозиции «Князь Дмитрий Пожарский – герой России».</w:t>
            </w:r>
          </w:p>
          <w:p w14:paraId="3238BD74" w14:textId="77777777" w:rsidR="005D0A5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Квест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музеям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Кремля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«Остров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сокровищ»</w:t>
            </w:r>
          </w:p>
          <w:p w14:paraId="45C8D924" w14:textId="77777777" w:rsidR="005D0A5B" w:rsidRDefault="00000000">
            <w:pPr>
              <w:pStyle w:val="TableParagraph"/>
              <w:spacing w:before="1"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Возрастная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категория: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7+</w:t>
            </w:r>
          </w:p>
          <w:p w14:paraId="453F174A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Интеллектуальная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семьёй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друзьями,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необычного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городом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Суздалем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Исследуйте наш «остров сокровищ»-музеи суздальского кремля, а мы поможем вам в поисках!</w:t>
            </w:r>
          </w:p>
          <w:p w14:paraId="206D4A3A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Архиерейских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палатах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кремля.</w:t>
            </w:r>
          </w:p>
          <w:p w14:paraId="1BC54C78" w14:textId="77777777" w:rsidR="005D0A5B" w:rsidRDefault="00000000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color w:val="181716"/>
                <w:sz w:val="20"/>
              </w:rPr>
              <w:t>Размещение</w:t>
            </w:r>
            <w:r>
              <w:rPr>
                <w:b/>
                <w:color w:val="181716"/>
                <w:spacing w:val="-8"/>
                <w:sz w:val="20"/>
              </w:rPr>
              <w:t xml:space="preserve"> </w:t>
            </w:r>
            <w:r>
              <w:rPr>
                <w:b/>
                <w:color w:val="181716"/>
                <w:sz w:val="20"/>
              </w:rPr>
              <w:t>в</w:t>
            </w:r>
            <w:r>
              <w:rPr>
                <w:b/>
                <w:color w:val="181716"/>
                <w:spacing w:val="-8"/>
                <w:sz w:val="20"/>
              </w:rPr>
              <w:t xml:space="preserve"> </w:t>
            </w:r>
            <w:r>
              <w:rPr>
                <w:b/>
                <w:color w:val="181716"/>
                <w:spacing w:val="-4"/>
                <w:sz w:val="20"/>
              </w:rPr>
              <w:t>отеле</w:t>
            </w:r>
          </w:p>
          <w:p w14:paraId="7B135050" w14:textId="77777777" w:rsidR="005D0A5B" w:rsidRDefault="00000000">
            <w:pPr>
              <w:pStyle w:val="TableParagraph"/>
              <w:spacing w:before="27" w:line="223" w:lineRule="exact"/>
              <w:rPr>
                <w:b/>
                <w:sz w:val="20"/>
              </w:rPr>
            </w:pPr>
            <w:r>
              <w:rPr>
                <w:b/>
                <w:color w:val="181716"/>
                <w:sz w:val="20"/>
              </w:rPr>
              <w:t>Ужин</w:t>
            </w:r>
            <w:r>
              <w:rPr>
                <w:b/>
                <w:color w:val="181716"/>
                <w:spacing w:val="-5"/>
                <w:sz w:val="20"/>
              </w:rPr>
              <w:t xml:space="preserve"> </w:t>
            </w:r>
            <w:r>
              <w:rPr>
                <w:b/>
                <w:color w:val="181716"/>
                <w:sz w:val="20"/>
              </w:rPr>
              <w:t>доп.</w:t>
            </w:r>
            <w:r>
              <w:rPr>
                <w:b/>
                <w:color w:val="181716"/>
                <w:spacing w:val="-5"/>
                <w:sz w:val="20"/>
              </w:rPr>
              <w:t xml:space="preserve"> </w:t>
            </w:r>
            <w:r>
              <w:rPr>
                <w:b/>
                <w:color w:val="181716"/>
                <w:sz w:val="20"/>
              </w:rPr>
              <w:t>плата</w:t>
            </w:r>
            <w:r>
              <w:rPr>
                <w:b/>
                <w:color w:val="181716"/>
                <w:spacing w:val="-5"/>
                <w:sz w:val="20"/>
              </w:rPr>
              <w:t xml:space="preserve"> </w:t>
            </w:r>
            <w:r>
              <w:rPr>
                <w:b/>
                <w:color w:val="181716"/>
                <w:sz w:val="20"/>
              </w:rPr>
              <w:t>900</w:t>
            </w:r>
            <w:r>
              <w:rPr>
                <w:b/>
                <w:color w:val="181716"/>
                <w:spacing w:val="-5"/>
                <w:sz w:val="20"/>
              </w:rPr>
              <w:t xml:space="preserve"> </w:t>
            </w:r>
            <w:r>
              <w:rPr>
                <w:b/>
                <w:color w:val="181716"/>
                <w:spacing w:val="-4"/>
                <w:sz w:val="20"/>
              </w:rPr>
              <w:t>руб.</w:t>
            </w:r>
          </w:p>
        </w:tc>
      </w:tr>
      <w:tr w:rsidR="005D0A5B" w14:paraId="41545F51" w14:textId="77777777">
        <w:trPr>
          <w:trHeight w:val="3175"/>
        </w:trPr>
        <w:tc>
          <w:tcPr>
            <w:tcW w:w="674" w:type="dxa"/>
            <w:shd w:val="clear" w:color="auto" w:fill="B4C5E7"/>
          </w:tcPr>
          <w:p w14:paraId="3A15BC5B" w14:textId="77777777" w:rsidR="005D0A5B" w:rsidRDefault="00000000">
            <w:pPr>
              <w:pStyle w:val="TableParagraph"/>
              <w:spacing w:line="194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70" w:type="dxa"/>
          </w:tcPr>
          <w:p w14:paraId="6EE7B125" w14:textId="77777777" w:rsidR="005D0A5B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Владимир</w:t>
            </w:r>
          </w:p>
          <w:p w14:paraId="4983BA39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отеле</w:t>
            </w:r>
          </w:p>
          <w:p w14:paraId="5D8BF831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обзорной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экскурсии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центру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Владимира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посетители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узнают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увидят</w:t>
            </w:r>
          </w:p>
          <w:p w14:paraId="5DBD67AF" w14:textId="77777777" w:rsidR="005D0A5B" w:rsidRDefault="00000000">
            <w:pPr>
              <w:pStyle w:val="TableParagraph"/>
              <w:ind w:right="515"/>
              <w:rPr>
                <w:b/>
                <w:sz w:val="20"/>
              </w:rPr>
            </w:pPr>
            <w:r>
              <w:rPr>
                <w:sz w:val="20"/>
              </w:rPr>
              <w:t>архитектурные шедевры, представляющие знаменитую школу Владимиро-Суздальского зодчества, полюбуются фресками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Андрея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hyperlink r:id="rId9">
              <w:r>
                <w:rPr>
                  <w:sz w:val="20"/>
                </w:rPr>
                <w:t>Успенском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соборе</w:t>
              </w:r>
            </w:hyperlink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белокаменными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рельефами</w:t>
            </w:r>
            <w:r>
              <w:rPr>
                <w:spacing w:val="-2"/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Дмитриевского</w:t>
              </w:r>
            </w:hyperlink>
            <w:r>
              <w:rPr>
                <w:sz w:val="20"/>
              </w:rPr>
              <w:t xml:space="preserve"> </w:t>
            </w:r>
            <w:hyperlink r:id="rId11">
              <w:r>
                <w:rPr>
                  <w:sz w:val="20"/>
                </w:rPr>
                <w:t>собора.</w:t>
              </w:r>
            </w:hyperlink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(Посещение Успенского собора оплачивается дополнительно)</w:t>
            </w:r>
          </w:p>
          <w:p w14:paraId="463F9664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посетить</w:t>
            </w:r>
            <w:r>
              <w:rPr>
                <w:spacing w:val="-1"/>
                <w:sz w:val="20"/>
              </w:rPr>
              <w:t xml:space="preserve"> </w:t>
            </w:r>
            <w:hyperlink r:id="rId12">
              <w:r>
                <w:rPr>
                  <w:sz w:val="20"/>
                </w:rPr>
                <w:t>Исторический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музей</w:t>
              </w:r>
            </w:hyperlink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Владимира,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неспешно прогуляться по пешеходной Георгиевской улице до блистательного </w:t>
            </w:r>
            <w:hyperlink r:id="rId13">
              <w:r>
                <w:rPr>
                  <w:sz w:val="20"/>
                </w:rPr>
                <w:t>Музея хрусталя,</w:t>
              </w:r>
            </w:hyperlink>
            <w:r>
              <w:rPr>
                <w:sz w:val="20"/>
              </w:rPr>
              <w:t xml:space="preserve"> который расположен в бывшей старообрядческой Троицкой церкви. Здесь экскурсовод расскажет им о волшебстве мастеров Гусь-Хрустального, работающих в разнообразных техниках со стеклом и хрусталем.</w:t>
            </w:r>
          </w:p>
          <w:p w14:paraId="107950CC" w14:textId="77777777" w:rsidR="005D0A5B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«Старый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Владимир»</w:t>
            </w:r>
          </w:p>
          <w:p w14:paraId="191D6D1E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Недалеко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Золотых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ворот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бывшей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водонапорной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башни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экспозиция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«Старый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Владимир».</w:t>
            </w:r>
          </w:p>
          <w:p w14:paraId="18EFC48F" w14:textId="77777777" w:rsidR="005D0A5B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Башня,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утратила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утилитарное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Оригинальная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экспозиция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(автор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</w:tr>
    </w:tbl>
    <w:p w14:paraId="5CD97732" w14:textId="77777777" w:rsidR="005D0A5B" w:rsidRDefault="005D0A5B">
      <w:pPr>
        <w:pStyle w:val="TableParagraph"/>
        <w:spacing w:line="225" w:lineRule="exact"/>
        <w:rPr>
          <w:sz w:val="20"/>
        </w:rPr>
        <w:sectPr w:rsidR="005D0A5B">
          <w:type w:val="continuous"/>
          <w:pgSz w:w="11910" w:h="16840"/>
          <w:pgMar w:top="180" w:right="141" w:bottom="280" w:left="283" w:header="720" w:footer="720" w:gutter="0"/>
          <w:cols w:space="720"/>
        </w:sectPr>
      </w:pPr>
    </w:p>
    <w:p w14:paraId="1DBEB207" w14:textId="77777777" w:rsidR="005D0A5B" w:rsidRDefault="005D0A5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680"/>
      </w:tblGrid>
      <w:tr w:rsidR="005D0A5B" w14:paraId="5427EF1B" w14:textId="77777777">
        <w:trPr>
          <w:trHeight w:val="7438"/>
        </w:trPr>
        <w:tc>
          <w:tcPr>
            <w:tcW w:w="674" w:type="dxa"/>
            <w:shd w:val="clear" w:color="auto" w:fill="B4C5E7"/>
          </w:tcPr>
          <w:p w14:paraId="37C0697F" w14:textId="77777777" w:rsidR="005D0A5B" w:rsidRDefault="005D0A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80" w:type="dxa"/>
          </w:tcPr>
          <w:p w14:paraId="6B9BF464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Л.Р.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Горелик),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разместившаяся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сейчас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кардинальной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года,</w:t>
            </w:r>
          </w:p>
          <w:p w14:paraId="58FB9690" w14:textId="77777777" w:rsidR="005D0A5B" w:rsidRDefault="00000000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рассказывает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XIX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претендуя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всесторонний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губернского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она показывает городскую жизнь в ее повседневном, обыденном течении, воссоздает атмосферу старого Владимира –</w:t>
            </w:r>
          </w:p>
          <w:p w14:paraId="46CC046E" w14:textId="77777777" w:rsidR="005D0A5B" w:rsidRDefault="00000000">
            <w:pPr>
              <w:pStyle w:val="TableParagraph"/>
              <w:spacing w:before="2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мещанского,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чиновничьего,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купеческого.</w:t>
            </w:r>
          </w:p>
          <w:p w14:paraId="1BD2BBF1" w14:textId="77777777" w:rsidR="005D0A5B" w:rsidRDefault="00000000">
            <w:pPr>
              <w:pStyle w:val="TableParagraph"/>
              <w:ind w:right="7957"/>
              <w:rPr>
                <w:b/>
                <w:sz w:val="20"/>
              </w:rPr>
            </w:pPr>
            <w:r>
              <w:rPr>
                <w:b/>
                <w:sz w:val="20"/>
              </w:rPr>
              <w:t>Обед в кафе города Экскурсия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Боголюбово.</w:t>
            </w:r>
          </w:p>
          <w:p w14:paraId="7E80C711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Неподалеку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Боголюбово.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появлении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князь Андрей Юрьевич возвращался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Киева во Владимирские земли, везя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икону Божией Матери, лошади на этом месте</w:t>
            </w:r>
          </w:p>
          <w:p w14:paraId="2D61D20F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отказались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трогаться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Пришлось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князю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устраиваться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ночлег.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явилась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Божия Матерь и попросила основать здесь великий град... Так появилось Боголюбово — резиденция князя Андрея</w:t>
            </w:r>
          </w:p>
          <w:p w14:paraId="1CC45F18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Боголюбского,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семнадцать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лет.</w:t>
            </w:r>
          </w:p>
          <w:p w14:paraId="3480E6CC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резиденции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ныне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располагается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действующий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Свято-</w:t>
            </w:r>
            <w:proofErr w:type="spellStart"/>
            <w:r>
              <w:rPr>
                <w:sz w:val="20"/>
              </w:rPr>
              <w:t>Боголюбовский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монастырь.</w:t>
            </w:r>
          </w:p>
          <w:p w14:paraId="5022FA19" w14:textId="77777777" w:rsidR="005D0A5B" w:rsidRDefault="00000000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преодолеете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живописному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лугу,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удивительный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древнерусского зодчества — церковь Покрова на Нерли. Белоснежная, стройная, она по праву считается одним из самых красивых храмов Руси.</w:t>
            </w:r>
          </w:p>
          <w:p w14:paraId="68E170B0" w14:textId="77777777" w:rsidR="005D0A5B" w:rsidRDefault="00000000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Посещение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музейного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«Палаты».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hyperlink r:id="rId14">
              <w:r>
                <w:rPr>
                  <w:b/>
                  <w:color w:val="2C3940"/>
                  <w:sz w:val="20"/>
                </w:rPr>
                <w:t>Старорусская</w:t>
              </w:r>
              <w:r>
                <w:rPr>
                  <w:b/>
                  <w:color w:val="2C3940"/>
                  <w:spacing w:val="-8"/>
                  <w:sz w:val="20"/>
                </w:rPr>
                <w:t xml:space="preserve"> </w:t>
              </w:r>
              <w:r>
                <w:rPr>
                  <w:b/>
                  <w:color w:val="2C3940"/>
                  <w:spacing w:val="-2"/>
                  <w:sz w:val="20"/>
                </w:rPr>
                <w:t>школа».</w:t>
              </w:r>
            </w:hyperlink>
          </w:p>
          <w:p w14:paraId="2BAD0773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Перешагнув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«Старорусская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оказываетесь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необычном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сводчатыми</w:t>
            </w:r>
          </w:p>
          <w:p w14:paraId="280395C1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потолками,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тусклыми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слюдяными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оконцами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широкими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лавками.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колокольчика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самом настоящем уроке в школе допетровских времен.</w:t>
            </w:r>
          </w:p>
          <w:p w14:paraId="2C94D1D3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прочтете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старинных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взяв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«писало»,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выведете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витиеватые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кириллицы. За непослушание можно отведать «березовой каши» или оказаться в углу, на горохе!</w:t>
            </w:r>
          </w:p>
          <w:p w14:paraId="644254C8" w14:textId="77777777" w:rsidR="005D0A5B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уроки:</w:t>
            </w:r>
          </w:p>
          <w:p w14:paraId="5FBB6149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Первый урок – вводный «Как учились в старину» – обязателен для всех посетителей. Он знакомит детей с обстановкой школы,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уроками;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пишут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палочками-«</w:t>
            </w:r>
            <w:proofErr w:type="spellStart"/>
            <w:r>
              <w:rPr>
                <w:sz w:val="20"/>
              </w:rPr>
              <w:t>писалами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дощечках,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желанию стоят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горохе, в углу... После этого урока можно заказать другие:</w:t>
            </w:r>
          </w:p>
          <w:p w14:paraId="32900530" w14:textId="77777777" w:rsidR="005D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1" w:line="243" w:lineRule="exact"/>
              <w:ind w:hanging="10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церковнославянским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алфавитом,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букварем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гусиными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перьями);</w:t>
            </w:r>
          </w:p>
          <w:p w14:paraId="5A23C9D8" w14:textId="77777777" w:rsidR="005D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line="242" w:lineRule="exact"/>
              <w:ind w:hanging="10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старинными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«Арифметика»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Магницкого).</w:t>
            </w:r>
          </w:p>
          <w:p w14:paraId="2A034148" w14:textId="77777777" w:rsidR="005D0A5B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Возвращение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отель</w:t>
            </w:r>
          </w:p>
          <w:p w14:paraId="59EC2A84" w14:textId="77777777" w:rsidR="005D0A5B" w:rsidRDefault="00000000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Ужин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доп.плату</w:t>
            </w:r>
            <w:proofErr w:type="spellEnd"/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900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5D0A5B" w14:paraId="402CE128" w14:textId="77777777">
        <w:trPr>
          <w:trHeight w:val="8693"/>
        </w:trPr>
        <w:tc>
          <w:tcPr>
            <w:tcW w:w="674" w:type="dxa"/>
            <w:shd w:val="clear" w:color="auto" w:fill="B4C5E7"/>
          </w:tcPr>
          <w:p w14:paraId="1B0CC0E4" w14:textId="77777777" w:rsidR="005D0A5B" w:rsidRDefault="00000000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 </w:t>
            </w: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10680" w:type="dxa"/>
          </w:tcPr>
          <w:p w14:paraId="5350BBC0" w14:textId="77777777" w:rsidR="005D0A5B" w:rsidRDefault="00000000">
            <w:pPr>
              <w:pStyle w:val="TableParagraph"/>
              <w:spacing w:before="1"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Сергиев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Посад</w:t>
            </w:r>
          </w:p>
          <w:p w14:paraId="5B3F952E" w14:textId="77777777" w:rsidR="005D0A5B" w:rsidRDefault="00000000">
            <w:pPr>
              <w:pStyle w:val="TableParagraph"/>
              <w:ind w:right="6097"/>
              <w:rPr>
                <w:sz w:val="18"/>
              </w:rPr>
            </w:pPr>
            <w:r>
              <w:rPr>
                <w:sz w:val="18"/>
              </w:rPr>
              <w:t>Завтрак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отеле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шведский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отеля. Выезд в Сергиев Посад</w:t>
            </w:r>
          </w:p>
          <w:p w14:paraId="314AFD26" w14:textId="77777777" w:rsidR="005D0A5B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b/>
                <w:sz w:val="20"/>
              </w:rPr>
              <w:t>Обзорная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познакомит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Троице-Сергиевой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Лаврой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крупный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мужским монастырем Русской Православной Церкви.</w:t>
            </w:r>
          </w:p>
          <w:p w14:paraId="24DE62D0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расскажут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вехах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Троице-Сергиева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монастыря,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самого</w:t>
            </w:r>
          </w:p>
          <w:p w14:paraId="02818E66" w14:textId="77777777" w:rsidR="005D0A5B" w:rsidRDefault="00000000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неразрывно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Московской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историей национально-патриотического и духовно-нравственного подъема в русском народе.</w:t>
            </w:r>
          </w:p>
          <w:p w14:paraId="3F408172" w14:textId="77777777" w:rsidR="005D0A5B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услышите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рассказ:</w:t>
            </w:r>
          </w:p>
          <w:p w14:paraId="28B2DA92" w14:textId="77777777" w:rsidR="005D0A5B" w:rsidRDefault="00000000">
            <w:pPr>
              <w:pStyle w:val="TableParagraph"/>
              <w:ind w:right="155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основателе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монастыря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преподобном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Радонежском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подвижниках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Троицкой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обители; о событиях, способствующих развитию и укреплению Государства Российского;</w:t>
            </w:r>
          </w:p>
          <w:p w14:paraId="7077C996" w14:textId="77777777" w:rsidR="005D0A5B" w:rsidRDefault="00000000">
            <w:pPr>
              <w:pStyle w:val="TableParagraph"/>
              <w:spacing w:before="2"/>
              <w:ind w:right="368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архитектурного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ансамбля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Лавры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значении; о внутреннем убранстве церквей, иконах и фресках;</w:t>
            </w:r>
          </w:p>
          <w:p w14:paraId="3E7D6253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получите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монастыря.</w:t>
            </w:r>
          </w:p>
          <w:p w14:paraId="6B31D41B" w14:textId="77777777" w:rsidR="005D0A5B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монастыря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храмов.</w:t>
            </w:r>
          </w:p>
          <w:p w14:paraId="71A2F45C" w14:textId="77777777" w:rsidR="005D0A5B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</w:t>
            </w:r>
          </w:p>
          <w:p w14:paraId="138564A3" w14:textId="77777777" w:rsidR="005D0A5B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Музей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“Сергиевская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кухмистерская”</w:t>
            </w:r>
          </w:p>
          <w:p w14:paraId="7F727463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Экскурсионная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погружает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кулинарии. Включает осмотр четырех залов с историческими интерьерами, мастер-класс по приготовлению карамели и чаепитие с </w:t>
            </w:r>
            <w:r>
              <w:rPr>
                <w:spacing w:val="-2"/>
                <w:sz w:val="20"/>
              </w:rPr>
              <w:t>угощением.</w:t>
            </w:r>
          </w:p>
          <w:p w14:paraId="64E7FC7D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ландринов"</w:t>
            </w:r>
          </w:p>
          <w:p w14:paraId="32CE316F" w14:textId="77777777" w:rsidR="005D0A5B" w:rsidRDefault="00000000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 xml:space="preserve">Частью каждой экскурсии музея Сергиевская кухмистерская является мастер-класс по созданию ландринов. Ландрины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паточная карамель, которая готовится около 15 минут. Гости видят часть процесса создания - вымешивание карамельного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конфет.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присмотром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хозяюшек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раскатать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стержень и нарезать его на маленькие конфетки.</w:t>
            </w:r>
          </w:p>
          <w:p w14:paraId="2B4B49FD" w14:textId="77777777" w:rsidR="005D0A5B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Сергиево-Посадский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историко-художественный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музей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«От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ремесла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промысла»</w:t>
            </w:r>
          </w:p>
          <w:p w14:paraId="02624083" w14:textId="77777777" w:rsidR="005D0A5B" w:rsidRDefault="00000000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присуще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Талантливый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мастеровитый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создавал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вещи, которые сочетали в себе деловую практичность и неповторимую выразительность. Знакомство с известными</w:t>
            </w:r>
          </w:p>
          <w:p w14:paraId="0E518DA7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художественными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промыслами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оставит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равнодушным.</w:t>
            </w:r>
          </w:p>
          <w:p w14:paraId="69B3EBA7" w14:textId="77777777" w:rsidR="005D0A5B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«похвалятся»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деревянным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«золотом»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хохломская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миниатюрной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лаковой живописью шкатулки и табакерки </w:t>
            </w:r>
            <w:proofErr w:type="spellStart"/>
            <w:r>
              <w:rPr>
                <w:sz w:val="20"/>
              </w:rPr>
              <w:t>Мстёры</w:t>
            </w:r>
            <w:proofErr w:type="spellEnd"/>
            <w:r>
              <w:rPr>
                <w:sz w:val="20"/>
              </w:rPr>
              <w:t>, Холуя, Палеха и Федоскино, пышными букетами «расцветут» жостовские подносы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оживут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благодаря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богородских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умельцев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коллекции русского стекла и фарфора «покорят» своим изыском и величием.</w:t>
            </w:r>
          </w:p>
          <w:p w14:paraId="3664480D" w14:textId="77777777" w:rsidR="005D0A5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Москву.</w:t>
            </w:r>
          </w:p>
        </w:tc>
      </w:tr>
    </w:tbl>
    <w:p w14:paraId="14C68B7C" w14:textId="77777777" w:rsidR="005D0A5B" w:rsidRDefault="005D0A5B">
      <w:pPr>
        <w:pStyle w:val="TableParagraph"/>
        <w:rPr>
          <w:sz w:val="20"/>
        </w:rPr>
        <w:sectPr w:rsidR="005D0A5B">
          <w:pgSz w:w="11910" w:h="16840"/>
          <w:pgMar w:top="180" w:right="141" w:bottom="280" w:left="283" w:header="720" w:footer="720" w:gutter="0"/>
          <w:cols w:space="720"/>
        </w:sectPr>
      </w:pPr>
    </w:p>
    <w:p w14:paraId="1FE1C042" w14:textId="77777777" w:rsidR="005D0A5B" w:rsidRDefault="00000000">
      <w:pPr>
        <w:spacing w:before="49"/>
        <w:ind w:left="113"/>
        <w:rPr>
          <w:sz w:val="18"/>
        </w:rPr>
      </w:pPr>
      <w:r>
        <w:rPr>
          <w:b/>
          <w:color w:val="013BA6"/>
          <w:sz w:val="18"/>
        </w:rPr>
        <w:lastRenderedPageBreak/>
        <w:t>Расчетный</w:t>
      </w:r>
      <w:r>
        <w:rPr>
          <w:b/>
          <w:color w:val="013BA6"/>
          <w:spacing w:val="-5"/>
          <w:sz w:val="18"/>
        </w:rPr>
        <w:t xml:space="preserve"> </w:t>
      </w:r>
      <w:r>
        <w:rPr>
          <w:b/>
          <w:color w:val="013BA6"/>
          <w:sz w:val="18"/>
        </w:rPr>
        <w:t>час</w:t>
      </w:r>
      <w:r>
        <w:rPr>
          <w:b/>
          <w:color w:val="013BA6"/>
          <w:spacing w:val="-4"/>
          <w:sz w:val="18"/>
        </w:rPr>
        <w:t xml:space="preserve"> </w:t>
      </w:r>
      <w:r>
        <w:rPr>
          <w:b/>
          <w:color w:val="013BA6"/>
          <w:sz w:val="18"/>
        </w:rPr>
        <w:t>в</w:t>
      </w:r>
      <w:r>
        <w:rPr>
          <w:b/>
          <w:color w:val="013BA6"/>
          <w:spacing w:val="-3"/>
          <w:sz w:val="18"/>
        </w:rPr>
        <w:t xml:space="preserve"> </w:t>
      </w:r>
      <w:r>
        <w:rPr>
          <w:b/>
          <w:color w:val="013BA6"/>
          <w:sz w:val="18"/>
        </w:rPr>
        <w:t>гостиницах</w:t>
      </w:r>
      <w:r>
        <w:rPr>
          <w:b/>
          <w:color w:val="013BA6"/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12.00.</w:t>
      </w:r>
      <w:r>
        <w:rPr>
          <w:spacing w:val="-3"/>
          <w:sz w:val="18"/>
        </w:rPr>
        <w:t xml:space="preserve"> </w:t>
      </w:r>
      <w:r>
        <w:rPr>
          <w:sz w:val="18"/>
        </w:rPr>
        <w:t>Гарантированное</w:t>
      </w:r>
      <w:r>
        <w:rPr>
          <w:spacing w:val="-3"/>
          <w:sz w:val="18"/>
        </w:rPr>
        <w:t xml:space="preserve"> </w:t>
      </w:r>
      <w:r>
        <w:rPr>
          <w:sz w:val="18"/>
        </w:rPr>
        <w:t>заселение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после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15:00.</w:t>
      </w:r>
    </w:p>
    <w:p w14:paraId="32995DE6" w14:textId="77777777" w:rsidR="005D0A5B" w:rsidRDefault="005D0A5B">
      <w:pPr>
        <w:spacing w:before="8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812"/>
        <w:gridCol w:w="1843"/>
        <w:gridCol w:w="2268"/>
        <w:gridCol w:w="2268"/>
      </w:tblGrid>
      <w:tr w:rsidR="005D0A5B" w14:paraId="6C175FDB" w14:textId="77777777">
        <w:trPr>
          <w:trHeight w:val="239"/>
        </w:trPr>
        <w:tc>
          <w:tcPr>
            <w:tcW w:w="2832" w:type="dxa"/>
            <w:shd w:val="clear" w:color="auto" w:fill="B4C5E7"/>
          </w:tcPr>
          <w:p w14:paraId="40B403B1" w14:textId="77777777" w:rsidR="005D0A5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1812" w:type="dxa"/>
            <w:shd w:val="clear" w:color="auto" w:fill="B4C5E7"/>
          </w:tcPr>
          <w:p w14:paraId="54FE6D8C" w14:textId="77777777" w:rsidR="005D0A5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10+1</w:t>
            </w:r>
          </w:p>
        </w:tc>
        <w:tc>
          <w:tcPr>
            <w:tcW w:w="1843" w:type="dxa"/>
            <w:shd w:val="clear" w:color="auto" w:fill="B4C5E7"/>
          </w:tcPr>
          <w:p w14:paraId="3FBD824E" w14:textId="77777777" w:rsidR="005D0A5B" w:rsidRDefault="00000000">
            <w:pPr>
              <w:pStyle w:val="TableParagraph"/>
              <w:spacing w:before="1" w:line="21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20+2</w:t>
            </w:r>
          </w:p>
        </w:tc>
        <w:tc>
          <w:tcPr>
            <w:tcW w:w="2268" w:type="dxa"/>
            <w:shd w:val="clear" w:color="auto" w:fill="B4C5E7"/>
          </w:tcPr>
          <w:p w14:paraId="643CBA22" w14:textId="77777777" w:rsidR="005D0A5B" w:rsidRDefault="00000000">
            <w:pPr>
              <w:pStyle w:val="TableParagraph"/>
              <w:spacing w:before="1" w:line="21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30+3</w:t>
            </w:r>
          </w:p>
        </w:tc>
        <w:tc>
          <w:tcPr>
            <w:tcW w:w="2268" w:type="dxa"/>
            <w:shd w:val="clear" w:color="auto" w:fill="B4C5E7"/>
          </w:tcPr>
          <w:p w14:paraId="08BD955A" w14:textId="77777777" w:rsidR="005D0A5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40+4</w:t>
            </w:r>
          </w:p>
        </w:tc>
      </w:tr>
      <w:tr w:rsidR="005D0A5B" w14:paraId="310E828E" w14:textId="77777777">
        <w:trPr>
          <w:trHeight w:val="239"/>
        </w:trPr>
        <w:tc>
          <w:tcPr>
            <w:tcW w:w="2832" w:type="dxa"/>
          </w:tcPr>
          <w:p w14:paraId="57C53D4F" w14:textId="77777777" w:rsidR="005D0A5B" w:rsidRDefault="005D0A5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12" w:type="dxa"/>
          </w:tcPr>
          <w:p w14:paraId="44CDD724" w14:textId="77777777" w:rsidR="005D0A5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32350</w:t>
            </w:r>
          </w:p>
        </w:tc>
        <w:tc>
          <w:tcPr>
            <w:tcW w:w="1843" w:type="dxa"/>
          </w:tcPr>
          <w:p w14:paraId="27C358F2" w14:textId="77777777" w:rsidR="005D0A5B" w:rsidRDefault="00000000">
            <w:pPr>
              <w:pStyle w:val="TableParagraph"/>
              <w:spacing w:before="1" w:line="21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28000</w:t>
            </w:r>
          </w:p>
        </w:tc>
        <w:tc>
          <w:tcPr>
            <w:tcW w:w="2268" w:type="dxa"/>
          </w:tcPr>
          <w:p w14:paraId="0C37FFBA" w14:textId="77777777" w:rsidR="005D0A5B" w:rsidRDefault="00000000">
            <w:pPr>
              <w:pStyle w:val="TableParagraph"/>
              <w:spacing w:before="1" w:line="218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23750</w:t>
            </w:r>
          </w:p>
        </w:tc>
        <w:tc>
          <w:tcPr>
            <w:tcW w:w="2268" w:type="dxa"/>
          </w:tcPr>
          <w:p w14:paraId="5B5A44CE" w14:textId="77777777" w:rsidR="005D0A5B" w:rsidRDefault="00000000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21550</w:t>
            </w:r>
          </w:p>
        </w:tc>
      </w:tr>
    </w:tbl>
    <w:p w14:paraId="14B354C2" w14:textId="77777777" w:rsidR="005D0A5B" w:rsidRDefault="00000000">
      <w:pPr>
        <w:spacing w:before="6" w:line="235" w:lineRule="auto"/>
        <w:ind w:left="113" w:right="318"/>
        <w:rPr>
          <w:sz w:val="20"/>
        </w:rPr>
      </w:pPr>
      <w:r>
        <w:rPr>
          <w:b/>
          <w:color w:val="333333"/>
          <w:sz w:val="20"/>
        </w:rPr>
        <w:t>В</w:t>
      </w:r>
      <w:r>
        <w:rPr>
          <w:b/>
          <w:color w:val="333333"/>
          <w:spacing w:val="-3"/>
          <w:sz w:val="20"/>
        </w:rPr>
        <w:t xml:space="preserve"> </w:t>
      </w:r>
      <w:r>
        <w:rPr>
          <w:b/>
          <w:color w:val="333333"/>
          <w:sz w:val="20"/>
        </w:rPr>
        <w:t>стоимость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входит:</w:t>
      </w:r>
      <w:r>
        <w:rPr>
          <w:b/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транспортное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обслуживание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(автобус-иномарка),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проживание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гостинице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удобствами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(2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ночи),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питание (3 обеда, 2 завтрака), входные билеты в музеи, экскурсионное обслуживание по программе, услуги гида-сопровождающего.</w:t>
      </w:r>
    </w:p>
    <w:p w14:paraId="3EC761C8" w14:textId="77777777" w:rsidR="005D0A5B" w:rsidRDefault="00000000">
      <w:pPr>
        <w:pStyle w:val="a3"/>
        <w:spacing w:before="2" w:line="235" w:lineRule="auto"/>
        <w:ind w:left="113" w:right="8646"/>
      </w:pPr>
      <w:r>
        <w:t>Дополнительно</w:t>
      </w:r>
      <w:r>
        <w:rPr>
          <w:spacing w:val="-12"/>
        </w:rPr>
        <w:t xml:space="preserve"> </w:t>
      </w:r>
      <w:r>
        <w:t>оплачиваются: 2 ужина в отеле – 1800 руб.\ч.</w:t>
      </w:r>
    </w:p>
    <w:sectPr w:rsidR="005D0A5B">
      <w:pgSz w:w="11910" w:h="16840"/>
      <w:pgMar w:top="3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4DD7"/>
    <w:multiLevelType w:val="hybridMultilevel"/>
    <w:tmpl w:val="0B90075A"/>
    <w:lvl w:ilvl="0" w:tplc="7DFA4432">
      <w:numFmt w:val="bullet"/>
      <w:lvlText w:val="-"/>
      <w:lvlJc w:val="left"/>
      <w:pPr>
        <w:ind w:left="216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5C8A00">
      <w:numFmt w:val="bullet"/>
      <w:lvlText w:val="•"/>
      <w:lvlJc w:val="left"/>
      <w:pPr>
        <w:ind w:left="1265" w:hanging="106"/>
      </w:pPr>
      <w:rPr>
        <w:rFonts w:hint="default"/>
        <w:lang w:val="ru-RU" w:eastAsia="en-US" w:bidi="ar-SA"/>
      </w:rPr>
    </w:lvl>
    <w:lvl w:ilvl="2" w:tplc="BC500364">
      <w:numFmt w:val="bullet"/>
      <w:lvlText w:val="•"/>
      <w:lvlJc w:val="left"/>
      <w:pPr>
        <w:ind w:left="2310" w:hanging="106"/>
      </w:pPr>
      <w:rPr>
        <w:rFonts w:hint="default"/>
        <w:lang w:val="ru-RU" w:eastAsia="en-US" w:bidi="ar-SA"/>
      </w:rPr>
    </w:lvl>
    <w:lvl w:ilvl="3" w:tplc="4CFE03E6">
      <w:numFmt w:val="bullet"/>
      <w:lvlText w:val="•"/>
      <w:lvlJc w:val="left"/>
      <w:pPr>
        <w:ind w:left="3355" w:hanging="106"/>
      </w:pPr>
      <w:rPr>
        <w:rFonts w:hint="default"/>
        <w:lang w:val="ru-RU" w:eastAsia="en-US" w:bidi="ar-SA"/>
      </w:rPr>
    </w:lvl>
    <w:lvl w:ilvl="4" w:tplc="DC0AF2B8">
      <w:numFmt w:val="bullet"/>
      <w:lvlText w:val="•"/>
      <w:lvlJc w:val="left"/>
      <w:pPr>
        <w:ind w:left="4400" w:hanging="106"/>
      </w:pPr>
      <w:rPr>
        <w:rFonts w:hint="default"/>
        <w:lang w:val="ru-RU" w:eastAsia="en-US" w:bidi="ar-SA"/>
      </w:rPr>
    </w:lvl>
    <w:lvl w:ilvl="5" w:tplc="3A1E134A">
      <w:numFmt w:val="bullet"/>
      <w:lvlText w:val="•"/>
      <w:lvlJc w:val="left"/>
      <w:pPr>
        <w:ind w:left="5445" w:hanging="106"/>
      </w:pPr>
      <w:rPr>
        <w:rFonts w:hint="default"/>
        <w:lang w:val="ru-RU" w:eastAsia="en-US" w:bidi="ar-SA"/>
      </w:rPr>
    </w:lvl>
    <w:lvl w:ilvl="6" w:tplc="7EDA0DAA">
      <w:numFmt w:val="bullet"/>
      <w:lvlText w:val="•"/>
      <w:lvlJc w:val="left"/>
      <w:pPr>
        <w:ind w:left="6490" w:hanging="106"/>
      </w:pPr>
      <w:rPr>
        <w:rFonts w:hint="default"/>
        <w:lang w:val="ru-RU" w:eastAsia="en-US" w:bidi="ar-SA"/>
      </w:rPr>
    </w:lvl>
    <w:lvl w:ilvl="7" w:tplc="8D10018C">
      <w:numFmt w:val="bullet"/>
      <w:lvlText w:val="•"/>
      <w:lvlJc w:val="left"/>
      <w:pPr>
        <w:ind w:left="7535" w:hanging="106"/>
      </w:pPr>
      <w:rPr>
        <w:rFonts w:hint="default"/>
        <w:lang w:val="ru-RU" w:eastAsia="en-US" w:bidi="ar-SA"/>
      </w:rPr>
    </w:lvl>
    <w:lvl w:ilvl="8" w:tplc="B2201A0C">
      <w:numFmt w:val="bullet"/>
      <w:lvlText w:val="•"/>
      <w:lvlJc w:val="left"/>
      <w:pPr>
        <w:ind w:left="8580" w:hanging="106"/>
      </w:pPr>
      <w:rPr>
        <w:rFonts w:hint="default"/>
        <w:lang w:val="ru-RU" w:eastAsia="en-US" w:bidi="ar-SA"/>
      </w:rPr>
    </w:lvl>
  </w:abstractNum>
  <w:abstractNum w:abstractNumId="1" w15:restartNumberingAfterBreak="0">
    <w:nsid w:val="41A63F37"/>
    <w:multiLevelType w:val="hybridMultilevel"/>
    <w:tmpl w:val="A7783A48"/>
    <w:lvl w:ilvl="0" w:tplc="6BDC353E">
      <w:numFmt w:val="bullet"/>
      <w:lvlText w:val="-"/>
      <w:lvlJc w:val="left"/>
      <w:pPr>
        <w:ind w:left="215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0FB4E070">
      <w:numFmt w:val="bullet"/>
      <w:lvlText w:val="•"/>
      <w:lvlJc w:val="left"/>
      <w:pPr>
        <w:ind w:left="749" w:hanging="106"/>
      </w:pPr>
      <w:rPr>
        <w:rFonts w:hint="default"/>
        <w:lang w:val="ru-RU" w:eastAsia="en-US" w:bidi="ar-SA"/>
      </w:rPr>
    </w:lvl>
    <w:lvl w:ilvl="2" w:tplc="B4DE48F8">
      <w:numFmt w:val="bullet"/>
      <w:lvlText w:val="•"/>
      <w:lvlJc w:val="left"/>
      <w:pPr>
        <w:ind w:left="1279" w:hanging="106"/>
      </w:pPr>
      <w:rPr>
        <w:rFonts w:hint="default"/>
        <w:lang w:val="ru-RU" w:eastAsia="en-US" w:bidi="ar-SA"/>
      </w:rPr>
    </w:lvl>
    <w:lvl w:ilvl="3" w:tplc="AB461AC0">
      <w:numFmt w:val="bullet"/>
      <w:lvlText w:val="•"/>
      <w:lvlJc w:val="left"/>
      <w:pPr>
        <w:ind w:left="1808" w:hanging="106"/>
      </w:pPr>
      <w:rPr>
        <w:rFonts w:hint="default"/>
        <w:lang w:val="ru-RU" w:eastAsia="en-US" w:bidi="ar-SA"/>
      </w:rPr>
    </w:lvl>
    <w:lvl w:ilvl="4" w:tplc="9F46BB98">
      <w:numFmt w:val="bullet"/>
      <w:lvlText w:val="•"/>
      <w:lvlJc w:val="left"/>
      <w:pPr>
        <w:ind w:left="2338" w:hanging="106"/>
      </w:pPr>
      <w:rPr>
        <w:rFonts w:hint="default"/>
        <w:lang w:val="ru-RU" w:eastAsia="en-US" w:bidi="ar-SA"/>
      </w:rPr>
    </w:lvl>
    <w:lvl w:ilvl="5" w:tplc="624C5330">
      <w:numFmt w:val="bullet"/>
      <w:lvlText w:val="•"/>
      <w:lvlJc w:val="left"/>
      <w:pPr>
        <w:ind w:left="2868" w:hanging="106"/>
      </w:pPr>
      <w:rPr>
        <w:rFonts w:hint="default"/>
        <w:lang w:val="ru-RU" w:eastAsia="en-US" w:bidi="ar-SA"/>
      </w:rPr>
    </w:lvl>
    <w:lvl w:ilvl="6" w:tplc="B6C433A0">
      <w:numFmt w:val="bullet"/>
      <w:lvlText w:val="•"/>
      <w:lvlJc w:val="left"/>
      <w:pPr>
        <w:ind w:left="3397" w:hanging="106"/>
      </w:pPr>
      <w:rPr>
        <w:rFonts w:hint="default"/>
        <w:lang w:val="ru-RU" w:eastAsia="en-US" w:bidi="ar-SA"/>
      </w:rPr>
    </w:lvl>
    <w:lvl w:ilvl="7" w:tplc="13620B5A">
      <w:numFmt w:val="bullet"/>
      <w:lvlText w:val="•"/>
      <w:lvlJc w:val="left"/>
      <w:pPr>
        <w:ind w:left="3927" w:hanging="106"/>
      </w:pPr>
      <w:rPr>
        <w:rFonts w:hint="default"/>
        <w:lang w:val="ru-RU" w:eastAsia="en-US" w:bidi="ar-SA"/>
      </w:rPr>
    </w:lvl>
    <w:lvl w:ilvl="8" w:tplc="EA648788">
      <w:numFmt w:val="bullet"/>
      <w:lvlText w:val="•"/>
      <w:lvlJc w:val="left"/>
      <w:pPr>
        <w:ind w:left="4456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7D7C54E7"/>
    <w:multiLevelType w:val="hybridMultilevel"/>
    <w:tmpl w:val="EB64DA1A"/>
    <w:lvl w:ilvl="0" w:tplc="9FF04A8C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1" w:tplc="4B6E3788">
      <w:numFmt w:val="bullet"/>
      <w:lvlText w:val="•"/>
      <w:lvlJc w:val="left"/>
      <w:pPr>
        <w:ind w:left="655" w:hanging="106"/>
      </w:pPr>
      <w:rPr>
        <w:rFonts w:hint="default"/>
        <w:lang w:val="ru-RU" w:eastAsia="en-US" w:bidi="ar-SA"/>
      </w:rPr>
    </w:lvl>
    <w:lvl w:ilvl="2" w:tplc="EB5E3BF2">
      <w:numFmt w:val="bullet"/>
      <w:lvlText w:val="•"/>
      <w:lvlJc w:val="left"/>
      <w:pPr>
        <w:ind w:left="1210" w:hanging="106"/>
      </w:pPr>
      <w:rPr>
        <w:rFonts w:hint="default"/>
        <w:lang w:val="ru-RU" w:eastAsia="en-US" w:bidi="ar-SA"/>
      </w:rPr>
    </w:lvl>
    <w:lvl w:ilvl="3" w:tplc="FD1E1132">
      <w:numFmt w:val="bullet"/>
      <w:lvlText w:val="•"/>
      <w:lvlJc w:val="left"/>
      <w:pPr>
        <w:ind w:left="1765" w:hanging="106"/>
      </w:pPr>
      <w:rPr>
        <w:rFonts w:hint="default"/>
        <w:lang w:val="ru-RU" w:eastAsia="en-US" w:bidi="ar-SA"/>
      </w:rPr>
    </w:lvl>
    <w:lvl w:ilvl="4" w:tplc="30B4D164">
      <w:numFmt w:val="bullet"/>
      <w:lvlText w:val="•"/>
      <w:lvlJc w:val="left"/>
      <w:pPr>
        <w:ind w:left="2320" w:hanging="106"/>
      </w:pPr>
      <w:rPr>
        <w:rFonts w:hint="default"/>
        <w:lang w:val="ru-RU" w:eastAsia="en-US" w:bidi="ar-SA"/>
      </w:rPr>
    </w:lvl>
    <w:lvl w:ilvl="5" w:tplc="718207EC">
      <w:numFmt w:val="bullet"/>
      <w:lvlText w:val="•"/>
      <w:lvlJc w:val="left"/>
      <w:pPr>
        <w:ind w:left="2875" w:hanging="106"/>
      </w:pPr>
      <w:rPr>
        <w:rFonts w:hint="default"/>
        <w:lang w:val="ru-RU" w:eastAsia="en-US" w:bidi="ar-SA"/>
      </w:rPr>
    </w:lvl>
    <w:lvl w:ilvl="6" w:tplc="63EA8F44">
      <w:numFmt w:val="bullet"/>
      <w:lvlText w:val="•"/>
      <w:lvlJc w:val="left"/>
      <w:pPr>
        <w:ind w:left="3430" w:hanging="106"/>
      </w:pPr>
      <w:rPr>
        <w:rFonts w:hint="default"/>
        <w:lang w:val="ru-RU" w:eastAsia="en-US" w:bidi="ar-SA"/>
      </w:rPr>
    </w:lvl>
    <w:lvl w:ilvl="7" w:tplc="CFAEC4F2">
      <w:numFmt w:val="bullet"/>
      <w:lvlText w:val="•"/>
      <w:lvlJc w:val="left"/>
      <w:pPr>
        <w:ind w:left="3985" w:hanging="106"/>
      </w:pPr>
      <w:rPr>
        <w:rFonts w:hint="default"/>
        <w:lang w:val="ru-RU" w:eastAsia="en-US" w:bidi="ar-SA"/>
      </w:rPr>
    </w:lvl>
    <w:lvl w:ilvl="8" w:tplc="F3F0012C">
      <w:numFmt w:val="bullet"/>
      <w:lvlText w:val="•"/>
      <w:lvlJc w:val="left"/>
      <w:pPr>
        <w:ind w:left="4540" w:hanging="106"/>
      </w:pPr>
      <w:rPr>
        <w:rFonts w:hint="default"/>
        <w:lang w:val="ru-RU" w:eastAsia="en-US" w:bidi="ar-SA"/>
      </w:rPr>
    </w:lvl>
  </w:abstractNum>
  <w:num w:numId="1" w16cid:durableId="1127166780">
    <w:abstractNumId w:val="0"/>
  </w:num>
  <w:num w:numId="2" w16cid:durableId="1948925290">
    <w:abstractNumId w:val="2"/>
  </w:num>
  <w:num w:numId="3" w16cid:durableId="1415131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A5B"/>
    <w:rsid w:val="005D0A5B"/>
    <w:rsid w:val="00680E83"/>
    <w:rsid w:val="00E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2EA0"/>
  <w15:docId w15:val="{A165EF56-F8FD-4C57-A449-540142F5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admuseum.ru/ru/geografiya-muzeya/suzdal/muzeynyy-kompleks-kreml/" TargetMode="External"/><Relationship Id="rId13" Type="http://schemas.openxmlformats.org/officeDocument/2006/relationships/hyperlink" Target="https://vladmuseum.ru/ru/geografiya-muzeya/vladimir/muzey-khrustal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ladmuseum.ru/ru/geografiya-muzeya/suzdal/spaso-evfimiev-monastyr/" TargetMode="External"/><Relationship Id="rId12" Type="http://schemas.openxmlformats.org/officeDocument/2006/relationships/hyperlink" Target="https://vladmuseum.ru/ru/geografiya-muzeya/vladimir/istoricheskiy-muze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ladmuseum.ru/ru/geografiya-muzeya/suzdal/spaso-evfimiev-monastyr/" TargetMode="External"/><Relationship Id="rId11" Type="http://schemas.openxmlformats.org/officeDocument/2006/relationships/hyperlink" Target="https://vladmuseum.ru/ru/geografiya-muzeya/vladimir/dmitrievskiy-sobor/" TargetMode="External"/><Relationship Id="rId5" Type="http://schemas.openxmlformats.org/officeDocument/2006/relationships/hyperlink" Target="https://vladmuseum.ru/ru/exposition/vladimir/palaty/starorusskaya-shkol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ladmuseum.ru/ru/geografiya-muzeya/vladimir/dmitrievskiy-sob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admuseum.ru/ru/geografiya-muzeya/vladimir/uspenskiy-sobor/" TargetMode="External"/><Relationship Id="rId14" Type="http://schemas.openxmlformats.org/officeDocument/2006/relationships/hyperlink" Target="https://vladmuseum.ru/ru/exposition/vladimir/palaty/starorusskaya-shko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1510</Words>
  <Characters>8610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 Вершинин</cp:lastModifiedBy>
  <cp:revision>2</cp:revision>
  <dcterms:created xsi:type="dcterms:W3CDTF">2026-08-11T20:24:00Z</dcterms:created>
  <dcterms:modified xsi:type="dcterms:W3CDTF">2026-08-11T20:28:00Z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2026-08-11T00:00:00Z</vt:filetime>
  </property>
  <property fmtid="{D5CDD505-2E9C-101B-9397-08002B2CF9AE}" pid="6" name="Producer">
    <vt:lpwstr>3-Heights(TM) PDF Security Shell 4.8.25.2 (http://www.pdf-tools.com)</vt:lpwstr>
  </property>
</Properties>
</file>